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C80B" w14:textId="7D83987D" w:rsidR="0024607A" w:rsidRPr="00B22B7D" w:rsidRDefault="0024607A" w:rsidP="00B22B7D">
      <w:pPr>
        <w:pStyle w:val="Title"/>
        <w:rPr>
          <w:sz w:val="48"/>
        </w:rPr>
      </w:pPr>
      <w:r w:rsidRPr="00B22B7D">
        <w:rPr>
          <w:noProof/>
          <w:sz w:val="48"/>
        </w:rPr>
        <w:drawing>
          <wp:anchor distT="0" distB="0" distL="114300" distR="114300" simplePos="0" relativeHeight="251659264" behindDoc="0" locked="0" layoutInCell="1" allowOverlap="1" wp14:anchorId="792C41B3" wp14:editId="0C333059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0E2">
        <w:rPr>
          <w:rFonts w:eastAsia="MS Gothic"/>
          <w:sz w:val="48"/>
        </w:rPr>
        <w:t>OPERATIONS</w:t>
      </w:r>
      <w:r w:rsidR="002F4F56">
        <w:rPr>
          <w:rFonts w:eastAsia="MS Gothic"/>
          <w:sz w:val="48"/>
        </w:rPr>
        <w:t xml:space="preserve"> COUNCIL</w:t>
      </w:r>
      <w:r w:rsidRPr="00B22B7D">
        <w:rPr>
          <w:rFonts w:eastAsia="MS Gothic"/>
          <w:sz w:val="48"/>
        </w:rPr>
        <w:t xml:space="preserve"> MEETING AGENDA</w:t>
      </w:r>
    </w:p>
    <w:p w14:paraId="75971600" w14:textId="179F4F03" w:rsidR="0024607A" w:rsidRPr="00095351" w:rsidRDefault="0024607A" w:rsidP="0024607A">
      <w:pPr>
        <w:rPr>
          <w:rFonts w:ascii="Calibri" w:hAnsi="Calibri" w:cs="Calibri"/>
          <w:sz w:val="22"/>
          <w:szCs w:val="22"/>
        </w:rPr>
      </w:pPr>
      <w:r w:rsidRPr="00095351">
        <w:rPr>
          <w:rFonts w:ascii="Calibri" w:hAnsi="Calibri" w:cs="Calibri"/>
          <w:b/>
          <w:sz w:val="22"/>
          <w:szCs w:val="22"/>
        </w:rPr>
        <w:t>Date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2F4F56">
        <w:rPr>
          <w:rFonts w:ascii="Calibri" w:hAnsi="Calibri" w:cs="Calibri"/>
          <w:sz w:val="22"/>
          <w:szCs w:val="22"/>
        </w:rPr>
        <w:t xml:space="preserve">September 27, </w:t>
      </w:r>
      <w:proofErr w:type="gramStart"/>
      <w:r w:rsidR="002F4F56">
        <w:rPr>
          <w:rFonts w:ascii="Calibri" w:hAnsi="Calibri" w:cs="Calibri"/>
          <w:sz w:val="22"/>
          <w:szCs w:val="22"/>
        </w:rPr>
        <w:t>2024</w:t>
      </w:r>
      <w:proofErr w:type="gramEnd"/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Time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2F4F56">
        <w:rPr>
          <w:rFonts w:ascii="Calibri" w:hAnsi="Calibri" w:cs="Calibri"/>
          <w:sz w:val="22"/>
          <w:szCs w:val="22"/>
        </w:rPr>
        <w:t xml:space="preserve">1 </w:t>
      </w:r>
      <w:r w:rsidR="009C6DBA">
        <w:rPr>
          <w:rFonts w:ascii="Calibri" w:hAnsi="Calibri" w:cs="Calibri"/>
          <w:sz w:val="22"/>
          <w:szCs w:val="22"/>
        </w:rPr>
        <w:t>p</w:t>
      </w:r>
      <w:r w:rsidR="002F4F56">
        <w:rPr>
          <w:rFonts w:ascii="Calibri" w:hAnsi="Calibri" w:cs="Calibri"/>
          <w:sz w:val="22"/>
          <w:szCs w:val="22"/>
        </w:rPr>
        <w:t>.m.</w:t>
      </w:r>
      <w:r w:rsidR="002F4F56" w:rsidRPr="002F4F56">
        <w:rPr>
          <w:b/>
        </w:rPr>
        <w:t xml:space="preserve"> </w:t>
      </w:r>
      <w:r w:rsidR="009C6DBA">
        <w:rPr>
          <w:b/>
        </w:rPr>
        <w:t xml:space="preserve">- </w:t>
      </w:r>
      <w:r w:rsidR="009C6DBA">
        <w:rPr>
          <w:rFonts w:ascii="Calibri" w:hAnsi="Calibri" w:cs="Calibri"/>
          <w:sz w:val="22"/>
          <w:szCs w:val="22"/>
        </w:rPr>
        <w:t>2:</w:t>
      </w:r>
      <w:r w:rsidR="002F4F56">
        <w:rPr>
          <w:rFonts w:ascii="Calibri" w:hAnsi="Calibri" w:cs="Calibri"/>
          <w:sz w:val="22"/>
          <w:szCs w:val="22"/>
        </w:rPr>
        <w:t xml:space="preserve">30 </w:t>
      </w:r>
      <w:r w:rsidR="009C6DBA">
        <w:rPr>
          <w:rFonts w:ascii="Calibri" w:hAnsi="Calibri" w:cs="Calibri"/>
          <w:sz w:val="22"/>
          <w:szCs w:val="22"/>
        </w:rPr>
        <w:t>p</w:t>
      </w:r>
      <w:r w:rsidRPr="00095351">
        <w:rPr>
          <w:rFonts w:ascii="Calibri" w:hAnsi="Calibri" w:cs="Calibri"/>
          <w:sz w:val="22"/>
          <w:szCs w:val="22"/>
        </w:rPr>
        <w:t xml:space="preserve">.m.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Location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2F4F56">
        <w:rPr>
          <w:rFonts w:ascii="Calibri" w:hAnsi="Calibri" w:cs="Calibri"/>
          <w:sz w:val="22"/>
          <w:szCs w:val="22"/>
        </w:rPr>
        <w:t>RR11</w:t>
      </w:r>
      <w:r w:rsidR="009C6DBA">
        <w:rPr>
          <w:rFonts w:ascii="Calibri" w:hAnsi="Calibri" w:cs="Calibri"/>
          <w:sz w:val="22"/>
          <w:szCs w:val="22"/>
        </w:rPr>
        <w:t>1</w:t>
      </w:r>
      <w:r w:rsidR="003C04EE">
        <w:rPr>
          <w:rFonts w:ascii="Calibri" w:hAnsi="Calibri" w:cs="Calibri"/>
          <w:sz w:val="22"/>
          <w:szCs w:val="22"/>
        </w:rPr>
        <w:t>/</w:t>
      </w:r>
      <w:r w:rsidR="009C6DBA">
        <w:rPr>
          <w:rFonts w:ascii="Calibri" w:hAnsi="Calibri" w:cs="Calibri"/>
          <w:sz w:val="22"/>
          <w:szCs w:val="22"/>
        </w:rPr>
        <w:t xml:space="preserve"> </w:t>
      </w:r>
      <w:r w:rsidR="003C04EE">
        <w:rPr>
          <w:rFonts w:ascii="Calibri" w:hAnsi="Calibri" w:cs="Calibri"/>
          <w:sz w:val="22"/>
          <w:szCs w:val="22"/>
        </w:rPr>
        <w:t>Zoom</w:t>
      </w:r>
      <w:r w:rsidR="009C6DBA">
        <w:rPr>
          <w:rFonts w:ascii="Calibri" w:hAnsi="Calibri" w:cs="Calibri"/>
          <w:sz w:val="22"/>
          <w:szCs w:val="22"/>
        </w:rPr>
        <w:t xml:space="preserve"> Recorded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Recorder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2F4F56">
        <w:rPr>
          <w:rFonts w:ascii="Calibri" w:hAnsi="Calibri" w:cs="Calibri"/>
          <w:sz w:val="22"/>
          <w:szCs w:val="22"/>
        </w:rPr>
        <w:t>Jessi</w:t>
      </w: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00"/>
        <w:gridCol w:w="9000"/>
      </w:tblGrid>
      <w:tr w:rsidR="00095351" w:rsidRPr="00095351" w14:paraId="5F4F7E54" w14:textId="77777777" w:rsidTr="00095351">
        <w:trPr>
          <w:trHeight w:val="28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188040B" w14:textId="5A4688D4" w:rsidR="00095351" w:rsidRPr="00095351" w:rsidRDefault="00095351" w:rsidP="00A21515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75040480"/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A0FE84C" w14:textId="58FC191D" w:rsidR="00095351" w:rsidRPr="00095351" w:rsidRDefault="00095351" w:rsidP="00A21515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Guiding Principles</w:t>
            </w:r>
          </w:p>
        </w:tc>
      </w:tr>
      <w:tr w:rsidR="00095351" w:rsidRPr="00095351" w14:paraId="7B73EB95" w14:textId="77777777" w:rsidTr="00095351">
        <w:trPr>
          <w:trHeight w:val="28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E4ABD" w14:textId="5A5C4340" w:rsidR="00095351" w:rsidRPr="00095351" w:rsidRDefault="00095351" w:rsidP="00A21515">
            <w:pPr>
              <w:spacing w:after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5EF8E" w14:textId="77777777" w:rsidR="00095351" w:rsidRPr="00095351" w:rsidRDefault="00095351" w:rsidP="00A21515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bookmarkEnd w:id="0"/>
    </w:tbl>
    <w:p w14:paraId="7978FCD2" w14:textId="77777777" w:rsidR="00095351" w:rsidRPr="00095351" w:rsidRDefault="00095351" w:rsidP="0024607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458"/>
        <w:gridCol w:w="1672"/>
        <w:gridCol w:w="1620"/>
        <w:gridCol w:w="1080"/>
        <w:gridCol w:w="6570"/>
      </w:tblGrid>
      <w:tr w:rsidR="007D4320" w:rsidRPr="00095351" w14:paraId="3046BC65" w14:textId="77777777" w:rsidTr="3DB8F178">
        <w:trPr>
          <w:trHeight w:val="28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499FDC5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Topic/Items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52696BC" w14:textId="11711E2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02A951DA" w14:textId="166E6BB4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4B5BF29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Allotted Time</w:t>
            </w:r>
          </w:p>
        </w:tc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3B734CC2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Key Points: Provide 50 words or less on expected outcome</w:t>
            </w:r>
          </w:p>
        </w:tc>
      </w:tr>
      <w:tr w:rsidR="3DB8F178" w14:paraId="4310F231" w14:textId="77777777" w:rsidTr="3DB8F178">
        <w:trPr>
          <w:trHeight w:val="285"/>
        </w:trPr>
        <w:tc>
          <w:tcPr>
            <w:tcW w:w="14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52DB9925" w14:textId="58BCD037" w:rsidR="635B6382" w:rsidRDefault="635B6382" w:rsidP="3DB8F178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3DB8F178">
              <w:rPr>
                <w:rFonts w:ascii="Calibri" w:hAnsi="Calibri" w:cs="Calibri"/>
                <w:i/>
                <w:iCs/>
                <w:sz w:val="22"/>
                <w:szCs w:val="22"/>
              </w:rPr>
              <w:t>If using AI notetaking or recording, remind participants that recording/AI notetaking will be used before enabling this feature.</w:t>
            </w:r>
          </w:p>
        </w:tc>
      </w:tr>
      <w:tr w:rsidR="007D4320" w:rsidRPr="00095351" w14:paraId="36E54D8D" w14:textId="77777777" w:rsidTr="3DB8F178">
        <w:trPr>
          <w:trHeight w:val="28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647EF" w14:textId="77777777" w:rsidR="007D4320" w:rsidRPr="00095351" w:rsidRDefault="007D4320" w:rsidP="007D4320">
            <w:pPr>
              <w:spacing w:after="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3DB8F178">
              <w:rPr>
                <w:rFonts w:ascii="Calibri" w:eastAsia="Arial" w:hAnsi="Calibri" w:cs="Calibri"/>
                <w:sz w:val="22"/>
                <w:szCs w:val="22"/>
              </w:rPr>
              <w:t>Reading of Land and Labor Acknowledgement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CCD7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F25C1C" w14:textId="3B66D456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C49888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t>5 min</w:t>
            </w:r>
          </w:p>
        </w:tc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C64B7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7D4320" w:rsidRPr="00095351" w14:paraId="29039798" w14:textId="77777777" w:rsidTr="3DB8F178">
        <w:trPr>
          <w:trHeight w:val="240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5077E" w14:textId="36F0EF13" w:rsidR="007D4320" w:rsidRPr="002F4F56" w:rsidRDefault="002F4F56" w:rsidP="002F4F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2F4F56">
              <w:rPr>
                <w:b/>
              </w:rPr>
              <w:t>Welcome new members and re-Introductions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8714A" w14:textId="4FA63D4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004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D4320" w:rsidRPr="336FE5DC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15DEED8A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70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44B8FD1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9994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0E5EA916" w14:textId="37C75B25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99635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D426B" w14:textId="5E5D474C" w:rsidR="007D4320" w:rsidRPr="00095351" w:rsidRDefault="00F355BE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Jim</w:t>
            </w:r>
            <w:r w:rsidR="002F4F56">
              <w:rPr>
                <w:rFonts w:ascii="Calibri" w:eastAsia="Arial" w:hAnsi="Calibri" w:cs="Calibri"/>
                <w:sz w:val="22"/>
                <w:szCs w:val="22"/>
              </w:rPr>
              <w:t>/Jeff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9CDF3" w14:textId="1ED9A511" w:rsidR="007D4320" w:rsidRPr="00095351" w:rsidRDefault="006B338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20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EBD45" w14:textId="46A9DA0C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t xml:space="preserve">Meet and </w:t>
            </w:r>
            <w:r w:rsidR="00BE0334">
              <w:t>greet</w:t>
            </w:r>
            <w:r>
              <w:t xml:space="preserve">, introductions and role at the college and where you think your role will fit in most to the </w:t>
            </w:r>
            <w:r w:rsidR="00F355BE">
              <w:t>Operations</w:t>
            </w:r>
            <w:r>
              <w:t xml:space="preserve"> Council.</w:t>
            </w:r>
          </w:p>
        </w:tc>
      </w:tr>
      <w:tr w:rsidR="003C04EE" w:rsidRPr="00095351" w14:paraId="4BFD7BE8" w14:textId="77777777" w:rsidTr="3DB8F178">
        <w:trPr>
          <w:trHeight w:val="120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A5A5E" w14:textId="2ADA8EE4" w:rsidR="003C04EE" w:rsidRPr="003C04EE" w:rsidRDefault="003C04EE" w:rsidP="003C04E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2</w:t>
            </w: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.  </w:t>
            </w:r>
            <w:r>
              <w:rPr>
                <w:b/>
              </w:rPr>
              <w:t>Review Shared Governance Charter and meeting structure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62005" w14:textId="77777777" w:rsidR="003C04EE" w:rsidRPr="00095351" w:rsidRDefault="00000000" w:rsidP="003C04E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131899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04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C04E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60C7219A" w14:textId="77777777" w:rsidR="003C04EE" w:rsidRPr="00095351" w:rsidRDefault="00000000" w:rsidP="003C04E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38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E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4E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5260FD37" w14:textId="77777777" w:rsidR="003C04EE" w:rsidRPr="00095351" w:rsidRDefault="00000000" w:rsidP="003C04E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9493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E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4E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6189C3DA" w14:textId="6DDF12E0" w:rsidR="003C04EE" w:rsidRDefault="00000000" w:rsidP="003C04E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779524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04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C04E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B7E20" w14:textId="541CB070" w:rsidR="003C04EE" w:rsidRPr="00095351" w:rsidRDefault="003C04EE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Jeff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27C1A" w14:textId="10C88C74" w:rsidR="003C04EE" w:rsidRDefault="003C04EE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1</w:t>
            </w:r>
            <w:r w:rsidR="005135D6">
              <w:rPr>
                <w:rFonts w:ascii="Calibri" w:eastAsia="Arial" w:hAnsi="Calibri" w:cs="Calibri"/>
                <w:sz w:val="22"/>
                <w:szCs w:val="22"/>
              </w:rPr>
              <w:t>0</w:t>
            </w:r>
            <w:r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E6CA6" w14:textId="77777777" w:rsidR="003C04EE" w:rsidRDefault="003C04EE" w:rsidP="002F4F56">
            <w:r>
              <w:t>High level reminder of what our shared governance structure looks like, how Finance Council fits into the larger scheme, and what our structure will look like moving forward this year.</w:t>
            </w:r>
          </w:p>
          <w:p w14:paraId="76AFA944" w14:textId="5188E7D8" w:rsidR="009D1D98" w:rsidRDefault="009D1D98" w:rsidP="009D1D98">
            <w:hyperlink r:id="rId9" w:history="1">
              <w:r w:rsidRPr="009D1D98">
                <w:rPr>
                  <w:rStyle w:val="Hyperlink"/>
                </w:rPr>
                <w:t>Handbook</w:t>
              </w:r>
            </w:hyperlink>
            <w:hyperlink r:id="rId10" w:history="1"/>
          </w:p>
        </w:tc>
      </w:tr>
      <w:tr w:rsidR="007D4320" w:rsidRPr="00095351" w14:paraId="2487712E" w14:textId="77777777" w:rsidTr="3DB8F178">
        <w:trPr>
          <w:trHeight w:val="120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B4E6F" w14:textId="66E0D3B3" w:rsidR="007D4320" w:rsidRPr="00095351" w:rsidRDefault="003C04EE" w:rsidP="002F4F56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3</w:t>
            </w:r>
            <w:r w:rsidR="007D4320"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.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7D4320"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2F4F56">
              <w:rPr>
                <w:b/>
              </w:rPr>
              <w:t>Review our ‘typical’ meeting agenda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BDC8" w14:textId="77777777" w:rsidR="00F355BE" w:rsidRPr="00095351" w:rsidRDefault="00000000" w:rsidP="00F355B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059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74448D2D" w14:textId="77777777" w:rsidR="00F355BE" w:rsidRPr="00095351" w:rsidRDefault="00000000" w:rsidP="00F355B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7980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04E8EA5E" w14:textId="77777777" w:rsidR="00F355BE" w:rsidRPr="00095351" w:rsidRDefault="00000000" w:rsidP="00F355B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1998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83C7EE2" w14:textId="3ADB92F9" w:rsidR="007D4320" w:rsidRPr="00095351" w:rsidRDefault="00000000" w:rsidP="00F355BE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383315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55B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CE19A" w14:textId="717849EC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Jim/Jeff/Jessi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78C4B" w14:textId="02660B4A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1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EBC75" w14:textId="77777777" w:rsidR="002F4F56" w:rsidRDefault="002F4F56" w:rsidP="002F4F56">
            <w:r>
              <w:t xml:space="preserve">Share the </w:t>
            </w:r>
            <w:proofErr w:type="gramStart"/>
            <w:r>
              <w:t>teams</w:t>
            </w:r>
            <w:proofErr w:type="gramEnd"/>
            <w:r>
              <w:t xml:space="preserve"> files site</w:t>
            </w:r>
          </w:p>
          <w:p w14:paraId="4EDFF16B" w14:textId="77777777" w:rsidR="00C310B7" w:rsidRDefault="00C310B7" w:rsidP="00C310B7">
            <w:r>
              <w:t>What do our meetings look like (public, then with closed work sessions?)</w:t>
            </w:r>
          </w:p>
          <w:p w14:paraId="6FFDC753" w14:textId="3754E71D" w:rsidR="007D4320" w:rsidRPr="002F4F56" w:rsidRDefault="00C310B7" w:rsidP="00C310B7">
            <w:r>
              <w:t>What does public mean? Recorded and video posted</w:t>
            </w:r>
            <w:r w:rsidR="003C04EE">
              <w:t xml:space="preserve"> online, </w:t>
            </w:r>
            <w:proofErr w:type="gramStart"/>
            <w:r w:rsidR="003C04EE">
              <w:t>Zoom</w:t>
            </w:r>
            <w:proofErr w:type="gramEnd"/>
            <w:r w:rsidR="003C04EE">
              <w:t xml:space="preserve"> with a</w:t>
            </w:r>
            <w:r>
              <w:t>ttendees comments muted</w:t>
            </w:r>
            <w:r w:rsidR="003C04EE">
              <w:t>, allow comments, etc.?</w:t>
            </w:r>
            <w:r w:rsidR="002F4F56">
              <w:t xml:space="preserve"> </w:t>
            </w:r>
          </w:p>
        </w:tc>
      </w:tr>
      <w:tr w:rsidR="007D4320" w:rsidRPr="00095351" w14:paraId="7B31B0FE" w14:textId="77777777" w:rsidTr="3DB8F178">
        <w:trPr>
          <w:trHeight w:val="75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909EB" w14:textId="4E0E80D0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4. </w:t>
            </w:r>
            <w:r w:rsidR="002F4F56">
              <w:rPr>
                <w:b/>
              </w:rPr>
              <w:t>Plan for Prioritization Retreat</w:t>
            </w:r>
          </w:p>
          <w:p w14:paraId="48D618DC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58849A05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72159372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4F329" w14:textId="50E51B84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922643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0FC12644" w14:textId="1EDEE95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680502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7FE5C548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8665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219864E0" w14:textId="2CCE5F68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434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67041" w14:textId="61C0120C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Jim</w:t>
            </w:r>
            <w:r w:rsidR="002F4F56">
              <w:rPr>
                <w:rFonts w:ascii="Calibri" w:eastAsia="Arial" w:hAnsi="Calibri" w:cs="Calibri"/>
                <w:sz w:val="22"/>
                <w:szCs w:val="22"/>
              </w:rPr>
              <w:t>/Jeff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D4090" w14:textId="4751B08C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15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28AB6" w14:textId="5E240595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2F4F56">
              <w:rPr>
                <w:rFonts w:ascii="Calibri" w:eastAsia="Arial" w:hAnsi="Calibri" w:cs="Calibri"/>
                <w:sz w:val="22"/>
                <w:szCs w:val="22"/>
              </w:rPr>
              <w:t xml:space="preserve">Plan the agenda, date, time for our annual prioritization retreat. This will be the time (at the beginning of the year, so SOON) when we will </w:t>
            </w:r>
            <w:r w:rsidRPr="002F4F56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determine what major topics, task force/sub-groups we’d like to focus on for </w:t>
            </w:r>
            <w:proofErr w:type="gramStart"/>
            <w:r w:rsidRPr="002F4F56">
              <w:rPr>
                <w:rFonts w:ascii="Calibri" w:eastAsia="Arial" w:hAnsi="Calibri" w:cs="Calibri"/>
                <w:sz w:val="22"/>
                <w:szCs w:val="22"/>
              </w:rPr>
              <w:t>2024-25</w:t>
            </w:r>
            <w:r w:rsidR="003C04EE">
              <w:rPr>
                <w:rFonts w:ascii="Calibri" w:eastAsia="Arial" w:hAnsi="Calibri" w:cs="Calibri"/>
                <w:sz w:val="22"/>
                <w:szCs w:val="22"/>
              </w:rPr>
              <w:t>, and</w:t>
            </w:r>
            <w:proofErr w:type="gramEnd"/>
            <w:r w:rsidR="003C04EE">
              <w:rPr>
                <w:rFonts w:ascii="Calibri" w:eastAsia="Arial" w:hAnsi="Calibri" w:cs="Calibri"/>
                <w:sz w:val="22"/>
                <w:szCs w:val="22"/>
              </w:rPr>
              <w:t xml:space="preserve"> discuss other implementation topics. </w:t>
            </w:r>
          </w:p>
        </w:tc>
      </w:tr>
      <w:tr w:rsidR="007D4320" w:rsidRPr="00095351" w14:paraId="275983F9" w14:textId="77777777" w:rsidTr="3DB8F178">
        <w:trPr>
          <w:trHeight w:val="780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1451F" w14:textId="7852E712" w:rsidR="007D4320" w:rsidRPr="00095351" w:rsidRDefault="007D4320" w:rsidP="002F4F56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lastRenderedPageBreak/>
              <w:t>5.</w:t>
            </w:r>
            <w:r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2F4F56">
              <w:rPr>
                <w:b/>
              </w:rPr>
              <w:t xml:space="preserve">Begin Identifying Existing Committees/Group that Report to Finance Council 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D9838" w14:textId="4C7DC1AA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40323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09556A1F" w14:textId="6AA1F42C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435548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CD4EF92" w14:textId="0E5C0698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215395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675EEAB2" w14:textId="7FF77260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5555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59B30" w14:textId="0D7EEE25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2F4F56">
              <w:rPr>
                <w:rFonts w:ascii="Calibri" w:eastAsia="Arial" w:hAnsi="Calibri" w:cs="Calibri"/>
                <w:sz w:val="22"/>
                <w:szCs w:val="22"/>
              </w:rPr>
              <w:t>All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F73FA" w14:textId="0A8F0B6E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25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11B41" w14:textId="376763DA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2F4F56">
              <w:rPr>
                <w:rFonts w:ascii="Calibri" w:eastAsia="Arial" w:hAnsi="Calibri" w:cs="Calibri"/>
                <w:sz w:val="22"/>
                <w:szCs w:val="22"/>
              </w:rPr>
              <w:t>This will be our first main order of business, to begin to identify what existing committees, sub-committees, task forces, workgroups or advisory group would report up to this council</w:t>
            </w:r>
            <w:r w:rsidR="006B3380">
              <w:rPr>
                <w:rFonts w:ascii="Calibri" w:eastAsia="Arial" w:hAnsi="Calibri" w:cs="Calibri"/>
                <w:sz w:val="22"/>
                <w:szCs w:val="22"/>
              </w:rPr>
              <w:t xml:space="preserve"> (e.g.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CUDC, Signage, etc.)</w:t>
            </w:r>
          </w:p>
        </w:tc>
      </w:tr>
      <w:tr w:rsidR="007D4320" w:rsidRPr="00095351" w14:paraId="5462DD66" w14:textId="77777777" w:rsidTr="3DB8F178">
        <w:trPr>
          <w:trHeight w:val="900"/>
        </w:trPr>
        <w:tc>
          <w:tcPr>
            <w:tcW w:w="3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C9103" w14:textId="3A3064A3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6.  </w:t>
            </w:r>
            <w:r w:rsidR="002F4F56">
              <w:rPr>
                <w:b/>
              </w:rPr>
              <w:t>Review commitments and deadlines</w:t>
            </w:r>
          </w:p>
          <w:p w14:paraId="02D41A74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D955B" w14:textId="0669349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12671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F5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17979EA6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365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2EAE10EF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7261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70D7236" w14:textId="66CC775D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190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77902" w14:textId="31869863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Jim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A034B" w14:textId="55FAC24B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D1C41" w14:textId="0C0F3C63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r w:rsidRPr="002F4F56">
              <w:rPr>
                <w:rFonts w:ascii="Calibri" w:eastAsia="Arial" w:hAnsi="Calibri" w:cs="Calibri"/>
                <w:sz w:val="22"/>
                <w:szCs w:val="22"/>
              </w:rPr>
              <w:t>Confirm recorder has it all down</w:t>
            </w:r>
          </w:p>
        </w:tc>
      </w:tr>
    </w:tbl>
    <w:p w14:paraId="6FD47DB9" w14:textId="77777777" w:rsidR="0024607A" w:rsidRPr="00095351" w:rsidRDefault="0024607A" w:rsidP="00A15962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26"/>
        <w:gridCol w:w="236"/>
        <w:gridCol w:w="2146"/>
        <w:gridCol w:w="2278"/>
        <w:gridCol w:w="3758"/>
        <w:gridCol w:w="2356"/>
      </w:tblGrid>
      <w:tr w:rsidR="0024607A" w:rsidRPr="00095351" w14:paraId="7596C6A6" w14:textId="77777777" w:rsidTr="0024607A">
        <w:trPr>
          <w:trHeight w:val="210"/>
        </w:trPr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45E82315" w14:textId="56478C6C" w:rsidR="0024607A" w:rsidRPr="00095351" w:rsidRDefault="004A4278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75039877"/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Future Agenda Items for Meetings</w:t>
            </w:r>
          </w:p>
        </w:tc>
      </w:tr>
      <w:tr w:rsidR="0024607A" w:rsidRPr="00095351" w14:paraId="0259D60A" w14:textId="77777777" w:rsidTr="0024607A">
        <w:trPr>
          <w:trHeight w:val="330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44FCF55" w14:textId="77777777" w:rsidR="0024607A" w:rsidRPr="00095351" w:rsidRDefault="0024607A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    Topic/Item</w:t>
            </w:r>
          </w:p>
        </w:tc>
        <w:tc>
          <w:tcPr>
            <w:tcW w:w="2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4D1C19F" w14:textId="7F2FEC0D" w:rsidR="0024607A" w:rsidRPr="00095351" w:rsidRDefault="007D4320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6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DFDF77C" w14:textId="77777777" w:rsidR="0024607A" w:rsidRPr="00095351" w:rsidRDefault="0024607A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Key Points:  Provide 50 words or less on expected outcome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30C1A4E" w14:textId="475F70C3" w:rsidR="0024607A" w:rsidRPr="00095351" w:rsidRDefault="007D4320" w:rsidP="00A15962">
            <w:pPr>
              <w:spacing w:after="0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Facilitator</w:t>
            </w:r>
          </w:p>
        </w:tc>
      </w:tr>
      <w:tr w:rsidR="007D4320" w:rsidRPr="00095351" w14:paraId="30C08B1D" w14:textId="77777777" w:rsidTr="00CA0169">
        <w:trPr>
          <w:trHeight w:val="930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74FDD9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1.  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DA83CD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3835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30FF23EB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4664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4711BD0C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0228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623B51DB" w14:textId="0E8E4490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8723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C0239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F9445D" w14:textId="5BC6274C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537E371E" w14:textId="77777777" w:rsidTr="00CA0169">
        <w:trPr>
          <w:trHeight w:val="315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59D97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58CD00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976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35BD4A99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19234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39E3A201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457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1D9BA3B1" w14:textId="6CCAD2B5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4152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37E1C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1A06A7" w14:textId="65D5AE81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4216699F" w14:textId="77777777" w:rsidTr="00CA0169">
        <w:trPr>
          <w:trHeight w:val="315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55CE1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DA11E3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13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6CED2FCB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5476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624F622D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6310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4A98FB8E" w14:textId="1A7633B0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23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F74BED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C787" w14:textId="1648C3E4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59FDC978" w14:textId="77777777" w:rsidTr="00CA0169">
        <w:trPr>
          <w:trHeight w:val="345"/>
        </w:trPr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EE209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4. </w:t>
            </w:r>
          </w:p>
          <w:p w14:paraId="319254FA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  <w:p w14:paraId="55D2CF43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DD4FA0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0246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Discussion</w:t>
            </w:r>
          </w:p>
          <w:p w14:paraId="154464CD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5777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Decision</w:t>
            </w:r>
          </w:p>
          <w:p w14:paraId="7BDBBE5F" w14:textId="77777777" w:rsidR="007D4320" w:rsidRPr="00095351" w:rsidRDefault="0000000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0151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Advocacy</w:t>
            </w:r>
          </w:p>
          <w:p w14:paraId="13663262" w14:textId="382341AA" w:rsidR="007D4320" w:rsidRPr="00095351" w:rsidRDefault="00000000" w:rsidP="007D4320">
            <w:pPr>
              <w:spacing w:after="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21955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320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4320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6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A78270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398DB3" w14:textId="4D39F3BA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7D4320" w:rsidRPr="00095351" w14:paraId="6A4491EA" w14:textId="77777777" w:rsidTr="0024607A">
        <w:trPr>
          <w:trHeight w:val="315"/>
        </w:trPr>
        <w:tc>
          <w:tcPr>
            <w:tcW w:w="3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7826D855" w14:textId="61BBE6E0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Upcoming Meeting Date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0546299F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Start Time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FB76C3C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End Time</w:t>
            </w:r>
          </w:p>
        </w:tc>
        <w:tc>
          <w:tcPr>
            <w:tcW w:w="6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6AC031D4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7D4320" w:rsidRPr="00095351" w14:paraId="12AF673A" w14:textId="77777777" w:rsidTr="0024607A">
        <w:trPr>
          <w:trHeight w:val="300"/>
        </w:trPr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9EC088" w14:textId="3E07DD7E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October</w:t>
            </w:r>
            <w:r w:rsidR="007D4320" w:rsidRPr="00095351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1</w:t>
            </w:r>
            <w:r w:rsidR="00F355BE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6</w:t>
            </w:r>
            <w:r w:rsidR="007D4320" w:rsidRPr="00095351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, 20</w:t>
            </w: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4D0B47" w14:textId="4395FCD3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1</w:t>
            </w:r>
            <w:r w:rsidR="00F355BE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 xml:space="preserve">.m.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B695E3" w14:textId="03BD6A2E" w:rsidR="007D4320" w:rsidRPr="00095351" w:rsidRDefault="002F4F56" w:rsidP="007D4320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 xml:space="preserve">1:30 </w:t>
            </w:r>
            <w:r w:rsidR="00F355BE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6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A0D8F2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Cs/>
                <w:color w:val="000000" w:themeColor="text1"/>
                <w:sz w:val="22"/>
                <w:szCs w:val="22"/>
              </w:rPr>
              <w:t>Virtual via Zoom</w:t>
            </w:r>
          </w:p>
        </w:tc>
      </w:tr>
      <w:tr w:rsidR="007D4320" w:rsidRPr="00095351" w14:paraId="32A915D1" w14:textId="77777777" w:rsidTr="0024607A">
        <w:trPr>
          <w:trHeight w:val="300"/>
        </w:trPr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17CF18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CBD0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479EA3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9DB645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6653DA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A36A" w14:textId="77777777" w:rsidR="007D4320" w:rsidRPr="00095351" w:rsidRDefault="007D4320" w:rsidP="007D4320">
            <w:pPr>
              <w:spacing w:after="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bookmarkEnd w:id="1"/>
    </w:tbl>
    <w:p w14:paraId="1BB6B397" w14:textId="77777777" w:rsidR="0024607A" w:rsidRPr="00095351" w:rsidRDefault="0024607A" w:rsidP="00A15962">
      <w:pPr>
        <w:spacing w:after="0"/>
        <w:rPr>
          <w:rFonts w:ascii="Calibri" w:eastAsia="Arial" w:hAnsi="Calibri" w:cs="Calibri"/>
          <w:sz w:val="22"/>
          <w:szCs w:val="22"/>
        </w:rPr>
      </w:pPr>
    </w:p>
    <w:tbl>
      <w:tblPr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40"/>
        <w:gridCol w:w="3150"/>
        <w:gridCol w:w="4905"/>
        <w:gridCol w:w="4905"/>
      </w:tblGrid>
      <w:tr w:rsidR="004A4278" w:rsidRPr="00095351" w14:paraId="5232D7FF" w14:textId="77777777" w:rsidTr="00A36614">
        <w:trPr>
          <w:trHeight w:val="117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4B147854" w14:textId="1D2423DB" w:rsidR="004A4278" w:rsidRPr="00095351" w:rsidRDefault="004A4278" w:rsidP="00A15962">
            <w:pPr>
              <w:spacing w:after="0" w:line="180" w:lineRule="auto"/>
              <w:jc w:val="center"/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bCs/>
                <w:color w:val="FFFFFF" w:themeColor="background1"/>
                <w:sz w:val="22"/>
                <w:szCs w:val="22"/>
              </w:rPr>
              <w:t>Members in Attendance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90B80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Council Co-Chairs:</w:t>
            </w:r>
          </w:p>
          <w:p w14:paraId="521B174C" w14:textId="514FBCB0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9975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Jim Wentworth-Plato</w:t>
            </w:r>
          </w:p>
          <w:p w14:paraId="7459AABA" w14:textId="462D8F38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0884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2F4F56">
              <w:rPr>
                <w:rFonts w:ascii="Calibri" w:eastAsia="Arial" w:hAnsi="Calibri" w:cs="Calibri"/>
                <w:sz w:val="22"/>
                <w:szCs w:val="22"/>
              </w:rPr>
              <w:t>Jeff Shaffer</w:t>
            </w:r>
          </w:p>
          <w:p w14:paraId="2EF7A5E5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  <w:p w14:paraId="6DA413A3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Recorder:</w:t>
            </w:r>
          </w:p>
          <w:p w14:paraId="4A923F10" w14:textId="2F2DE23D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584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2F4F56">
              <w:rPr>
                <w:rFonts w:ascii="Calibri" w:eastAsia="Arial" w:hAnsi="Calibri" w:cs="Calibri"/>
                <w:sz w:val="22"/>
                <w:szCs w:val="22"/>
              </w:rPr>
              <w:t>Jessi Snell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A238C" w14:textId="77777777" w:rsidR="004A4278" w:rsidRPr="00095351" w:rsidRDefault="004A4278" w:rsidP="00A15962">
            <w:pPr>
              <w:spacing w:after="0" w:line="278" w:lineRule="auto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095351">
              <w:rPr>
                <w:rFonts w:ascii="Calibri" w:eastAsia="Arial" w:hAnsi="Calibri" w:cs="Calibri"/>
                <w:b/>
                <w:sz w:val="22"/>
                <w:szCs w:val="22"/>
              </w:rPr>
              <w:t>Members:</w:t>
            </w:r>
          </w:p>
          <w:p w14:paraId="3982B0CA" w14:textId="6626CCDE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3101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Bob Cochran</w:t>
            </w:r>
          </w:p>
          <w:p w14:paraId="65C503AE" w14:textId="2C389689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7265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eastAsia="Arial" w:hAnsi="Calibri" w:cs="Calibri"/>
                <w:sz w:val="22"/>
                <w:szCs w:val="22"/>
              </w:rPr>
              <w:t>Saby Waraich</w:t>
            </w:r>
          </w:p>
          <w:p w14:paraId="522B234B" w14:textId="692E38BC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340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Ashley Sears</w:t>
            </w:r>
          </w:p>
          <w:p w14:paraId="5BF5E277" w14:textId="19B8C9EE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219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Erin Gravelle</w:t>
            </w:r>
          </w:p>
          <w:p w14:paraId="53211D7E" w14:textId="543A9A21" w:rsidR="004A4278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198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Delbert Dulley</w:t>
            </w:r>
          </w:p>
          <w:p w14:paraId="2974134A" w14:textId="5005A011" w:rsidR="00F355BE" w:rsidRPr="00095351" w:rsidRDefault="00000000" w:rsidP="00F355BE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6186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Dejuan Tanner</w:t>
            </w:r>
          </w:p>
          <w:p w14:paraId="6514D612" w14:textId="7AED6184" w:rsidR="00F355BE" w:rsidRPr="00095351" w:rsidRDefault="00000000" w:rsidP="00F355BE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679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Stephen Brouwers</w:t>
            </w:r>
          </w:p>
          <w:p w14:paraId="6B6568B9" w14:textId="00563B96" w:rsidR="00F355BE" w:rsidRPr="00095351" w:rsidRDefault="00000000" w:rsidP="00F355BE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9168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Dennis Marks</w:t>
            </w:r>
          </w:p>
          <w:p w14:paraId="02AA6290" w14:textId="6FF31938" w:rsidR="00F355BE" w:rsidRPr="00095351" w:rsidRDefault="00000000" w:rsidP="00F355BE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6509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5BE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55BE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Hillary Abbott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41C68" w14:textId="4EC02C40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9669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Felicia Arce</w:t>
            </w:r>
          </w:p>
          <w:p w14:paraId="1032A930" w14:textId="183EF1AC" w:rsidR="004A4278" w:rsidRPr="00095351" w:rsidRDefault="00000000" w:rsidP="00A15962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4033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SD DeWaay</w:t>
            </w:r>
          </w:p>
          <w:p w14:paraId="7E06E235" w14:textId="26E2A30F" w:rsidR="00F97E68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3769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7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27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 xml:space="preserve">Nora Brodnicki </w:t>
            </w:r>
          </w:p>
          <w:p w14:paraId="3BB6641D" w14:textId="4AF71DED" w:rsidR="00F97E68" w:rsidRPr="00095351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5390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6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7E6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Keoni McHone</w:t>
            </w:r>
          </w:p>
          <w:p w14:paraId="5F2B8BC4" w14:textId="3ACA2DE6" w:rsidR="00F97E68" w:rsidRPr="00095351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196595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6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7E6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 xml:space="preserve">Sunny Olsen </w:t>
            </w:r>
          </w:p>
          <w:p w14:paraId="7F65A094" w14:textId="04A32D28" w:rsidR="00F97E68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0925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6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7E6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 xml:space="preserve">Breck Young </w:t>
            </w:r>
          </w:p>
          <w:p w14:paraId="0D90D9EE" w14:textId="0AF9A98E" w:rsidR="00F97E68" w:rsidRPr="00095351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15825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6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7E6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eastAsia="Arial" w:hAnsi="Calibri" w:cs="Calibri"/>
                <w:sz w:val="22"/>
                <w:szCs w:val="22"/>
              </w:rPr>
              <w:t>Jenny Miller</w:t>
            </w:r>
          </w:p>
          <w:p w14:paraId="09052D19" w14:textId="46582172" w:rsidR="00F97E68" w:rsidRPr="00095351" w:rsidRDefault="00000000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20815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68" w:rsidRPr="0009535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97E68" w:rsidRPr="00095351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5135D6">
              <w:rPr>
                <w:rFonts w:ascii="Calibri" w:eastAsia="Arial" w:hAnsi="Calibri" w:cs="Calibri"/>
                <w:sz w:val="22"/>
                <w:szCs w:val="22"/>
              </w:rPr>
              <w:t>Wesley Buchholz</w:t>
            </w:r>
          </w:p>
          <w:p w14:paraId="05DEDF8D" w14:textId="23D72C75" w:rsidR="004A4278" w:rsidRPr="00095351" w:rsidRDefault="004A4278" w:rsidP="00F97E68">
            <w:pPr>
              <w:spacing w:after="0" w:line="278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03953F30" w14:textId="77777777" w:rsidR="0024607A" w:rsidRPr="00095351" w:rsidRDefault="0024607A" w:rsidP="0024607A">
      <w:pPr>
        <w:spacing w:after="0"/>
        <w:rPr>
          <w:rFonts w:ascii="Calibri" w:eastAsia="Arial" w:hAnsi="Calibri" w:cs="Calibri"/>
          <w:sz w:val="22"/>
          <w:szCs w:val="22"/>
        </w:rPr>
      </w:pPr>
    </w:p>
    <w:p w14:paraId="3FE835DC" w14:textId="77777777" w:rsidR="00E415CF" w:rsidRPr="00095351" w:rsidRDefault="00E415CF" w:rsidP="0024607A">
      <w:pPr>
        <w:spacing w:after="0"/>
        <w:rPr>
          <w:rFonts w:ascii="Calibri" w:hAnsi="Calibri" w:cs="Calibri"/>
          <w:sz w:val="22"/>
          <w:szCs w:val="22"/>
        </w:rPr>
      </w:pPr>
    </w:p>
    <w:sectPr w:rsidR="00E415CF" w:rsidRPr="000953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5646"/>
    <w:multiLevelType w:val="hybridMultilevel"/>
    <w:tmpl w:val="2146C9D6"/>
    <w:lvl w:ilvl="0" w:tplc="ACC0D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2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E7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3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4E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4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81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A8CB"/>
    <w:multiLevelType w:val="hybridMultilevel"/>
    <w:tmpl w:val="F112F590"/>
    <w:lvl w:ilvl="0" w:tplc="359AA04C">
      <w:start w:val="1"/>
      <w:numFmt w:val="decimal"/>
      <w:lvlText w:val="%1."/>
      <w:lvlJc w:val="left"/>
      <w:pPr>
        <w:ind w:left="720" w:hanging="360"/>
      </w:pPr>
    </w:lvl>
    <w:lvl w:ilvl="1" w:tplc="25A0EC3E">
      <w:start w:val="1"/>
      <w:numFmt w:val="lowerLetter"/>
      <w:lvlText w:val="%2."/>
      <w:lvlJc w:val="left"/>
      <w:pPr>
        <w:ind w:left="1440" w:hanging="360"/>
      </w:pPr>
    </w:lvl>
    <w:lvl w:ilvl="2" w:tplc="CC9C2ECE">
      <w:start w:val="1"/>
      <w:numFmt w:val="lowerRoman"/>
      <w:lvlText w:val="%3."/>
      <w:lvlJc w:val="right"/>
      <w:pPr>
        <w:ind w:left="2160" w:hanging="180"/>
      </w:pPr>
    </w:lvl>
    <w:lvl w:ilvl="3" w:tplc="F9445BD6">
      <w:start w:val="1"/>
      <w:numFmt w:val="decimal"/>
      <w:lvlText w:val="%4."/>
      <w:lvlJc w:val="left"/>
      <w:pPr>
        <w:ind w:left="2880" w:hanging="360"/>
      </w:pPr>
    </w:lvl>
    <w:lvl w:ilvl="4" w:tplc="B350BA68">
      <w:start w:val="1"/>
      <w:numFmt w:val="lowerLetter"/>
      <w:lvlText w:val="%5."/>
      <w:lvlJc w:val="left"/>
      <w:pPr>
        <w:ind w:left="3600" w:hanging="360"/>
      </w:pPr>
    </w:lvl>
    <w:lvl w:ilvl="5" w:tplc="B210AFDA">
      <w:start w:val="1"/>
      <w:numFmt w:val="lowerRoman"/>
      <w:lvlText w:val="%6."/>
      <w:lvlJc w:val="right"/>
      <w:pPr>
        <w:ind w:left="4320" w:hanging="180"/>
      </w:pPr>
    </w:lvl>
    <w:lvl w:ilvl="6" w:tplc="F1588700">
      <w:start w:val="1"/>
      <w:numFmt w:val="decimal"/>
      <w:lvlText w:val="%7."/>
      <w:lvlJc w:val="left"/>
      <w:pPr>
        <w:ind w:left="5040" w:hanging="360"/>
      </w:pPr>
    </w:lvl>
    <w:lvl w:ilvl="7" w:tplc="7AF21612">
      <w:start w:val="1"/>
      <w:numFmt w:val="lowerLetter"/>
      <w:lvlText w:val="%8."/>
      <w:lvlJc w:val="left"/>
      <w:pPr>
        <w:ind w:left="5760" w:hanging="360"/>
      </w:pPr>
    </w:lvl>
    <w:lvl w:ilvl="8" w:tplc="F442422C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48303">
    <w:abstractNumId w:val="0"/>
  </w:num>
  <w:num w:numId="2" w16cid:durableId="168342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A"/>
    <w:rsid w:val="00007410"/>
    <w:rsid w:val="00095351"/>
    <w:rsid w:val="0024607A"/>
    <w:rsid w:val="002700E2"/>
    <w:rsid w:val="002E507A"/>
    <w:rsid w:val="002F4F56"/>
    <w:rsid w:val="00355822"/>
    <w:rsid w:val="003C04EE"/>
    <w:rsid w:val="004A4278"/>
    <w:rsid w:val="004B1510"/>
    <w:rsid w:val="005135D6"/>
    <w:rsid w:val="006B3380"/>
    <w:rsid w:val="007D4320"/>
    <w:rsid w:val="008D29F3"/>
    <w:rsid w:val="009C6DBA"/>
    <w:rsid w:val="009D1D98"/>
    <w:rsid w:val="00A0DBE8"/>
    <w:rsid w:val="00A15962"/>
    <w:rsid w:val="00A31B19"/>
    <w:rsid w:val="00B22B7D"/>
    <w:rsid w:val="00B562EB"/>
    <w:rsid w:val="00BE0334"/>
    <w:rsid w:val="00C310B7"/>
    <w:rsid w:val="00CC2418"/>
    <w:rsid w:val="00E415CF"/>
    <w:rsid w:val="00F355BE"/>
    <w:rsid w:val="00F97E68"/>
    <w:rsid w:val="336FE5DC"/>
    <w:rsid w:val="3DB8F178"/>
    <w:rsid w:val="43F74888"/>
    <w:rsid w:val="45C76CDF"/>
    <w:rsid w:val="4720E7F5"/>
    <w:rsid w:val="5F99E652"/>
    <w:rsid w:val="635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D1FB"/>
  <w15:chartTrackingRefBased/>
  <w15:docId w15:val="{8A4EE2F6-687B-4829-9381-E044DA6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C Style Set"/>
    <w:qFormat/>
    <w:rsid w:val="0024607A"/>
    <w:pPr>
      <w:spacing w:after="160" w:line="279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12C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5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52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2C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0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510"/>
    <w:rPr>
      <w:rFonts w:asciiTheme="majorHAnsi" w:eastAsiaTheme="majorEastAsia" w:hAnsiTheme="majorHAnsi" w:cstheme="majorBidi"/>
      <w:b/>
      <w:color w:val="212C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510"/>
    <w:rPr>
      <w:rFonts w:asciiTheme="majorHAnsi" w:eastAsiaTheme="majorEastAsia" w:hAnsiTheme="majorHAnsi" w:cstheme="majorBidi"/>
      <w:color w:val="C52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510"/>
    <w:rPr>
      <w:rFonts w:asciiTheme="majorHAnsi" w:eastAsiaTheme="majorEastAsia" w:hAnsiTheme="majorHAnsi" w:cstheme="majorBidi"/>
      <w:color w:val="212C6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510"/>
    <w:pPr>
      <w:contextualSpacing/>
    </w:pPr>
    <w:rPr>
      <w:rFonts w:asciiTheme="majorHAnsi" w:eastAsiaTheme="majorEastAsia" w:hAnsiTheme="majorHAnsi" w:cstheme="majorBidi"/>
      <w:b/>
      <w:color w:val="C5203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510"/>
    <w:rPr>
      <w:rFonts w:asciiTheme="majorHAnsi" w:eastAsiaTheme="majorEastAsia" w:hAnsiTheme="majorHAnsi" w:cstheme="majorBidi"/>
      <w:b/>
      <w:color w:val="C5203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510"/>
    <w:pPr>
      <w:numPr>
        <w:ilvl w:val="1"/>
      </w:numPr>
    </w:pPr>
    <w:rPr>
      <w:rFonts w:cstheme="minorHAnsi"/>
      <w:i/>
      <w:color w:val="212C6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1510"/>
    <w:rPr>
      <w:rFonts w:eastAsiaTheme="minorEastAsia" w:cstheme="minorHAnsi"/>
      <w:i/>
      <w:color w:val="212C65"/>
      <w:spacing w:val="15"/>
    </w:rPr>
  </w:style>
  <w:style w:type="character" w:styleId="Strong">
    <w:name w:val="Strong"/>
    <w:basedOn w:val="DefaultParagraphFont"/>
    <w:uiPriority w:val="22"/>
    <w:qFormat/>
    <w:rsid w:val="004B1510"/>
    <w:rPr>
      <w:b/>
      <w:bCs/>
    </w:rPr>
  </w:style>
  <w:style w:type="character" w:styleId="Emphasis">
    <w:name w:val="Emphasis"/>
    <w:basedOn w:val="DefaultParagraphFont"/>
    <w:uiPriority w:val="20"/>
    <w:qFormat/>
    <w:rsid w:val="004B1510"/>
    <w:rPr>
      <w:i/>
      <w:iCs/>
    </w:rPr>
  </w:style>
  <w:style w:type="paragraph" w:styleId="ListParagraph">
    <w:name w:val="List Paragraph"/>
    <w:basedOn w:val="Normal"/>
    <w:uiPriority w:val="34"/>
    <w:qFormat/>
    <w:rsid w:val="004B15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15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5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510"/>
    <w:pPr>
      <w:pBdr>
        <w:top w:val="single" w:sz="4" w:space="10" w:color="C52033"/>
        <w:bottom w:val="single" w:sz="4" w:space="10" w:color="C52033"/>
      </w:pBdr>
      <w:spacing w:before="360" w:after="360"/>
      <w:ind w:left="864" w:right="864"/>
      <w:jc w:val="center"/>
    </w:pPr>
    <w:rPr>
      <w:i/>
      <w:iCs/>
      <w:color w:val="212C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510"/>
    <w:rPr>
      <w:i/>
      <w:iCs/>
      <w:color w:val="212C65"/>
    </w:rPr>
  </w:style>
  <w:style w:type="character" w:styleId="SubtleEmphasis">
    <w:name w:val="Subtle Emphasis"/>
    <w:basedOn w:val="DefaultParagraphFont"/>
    <w:uiPriority w:val="19"/>
    <w:qFormat/>
    <w:rsid w:val="004B15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1510"/>
    <w:rPr>
      <w:i/>
      <w:iCs/>
      <w:color w:val="C52033"/>
    </w:rPr>
  </w:style>
  <w:style w:type="character" w:styleId="SubtleReference">
    <w:name w:val="Subtle Reference"/>
    <w:basedOn w:val="DefaultParagraphFont"/>
    <w:uiPriority w:val="31"/>
    <w:qFormat/>
    <w:rsid w:val="004B15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B1510"/>
    <w:rPr>
      <w:b/>
      <w:bCs/>
      <w:smallCaps/>
      <w:color w:val="212C65"/>
      <w:spacing w:val="5"/>
    </w:rPr>
  </w:style>
  <w:style w:type="character" w:styleId="BookTitle">
    <w:name w:val="Book Title"/>
    <w:basedOn w:val="DefaultParagraphFont"/>
    <w:uiPriority w:val="33"/>
    <w:qFormat/>
    <w:rsid w:val="004B1510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24607A"/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46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07A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60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A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460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9D1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lackamas.edu/docs/default-source/shared-governance-templates/shared-goverenance-handbook_2024-2025.pdf?sfvrsn=d6a7606b_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lackamas.edu/docs/default-source/shared-governance-templates/shared-goverenance-handbook_2024-2025.pdf?sfvrsn=d6a7606b_1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89CDA26B7EF4DAB3E4D41A7236EC8" ma:contentTypeVersion="4" ma:contentTypeDescription="Create a new document." ma:contentTypeScope="" ma:versionID="f351a652866b26bb5d64b59cc2b6b9a3">
  <xsd:schema xmlns:xsd="http://www.w3.org/2001/XMLSchema" xmlns:xs="http://www.w3.org/2001/XMLSchema" xmlns:p="http://schemas.microsoft.com/office/2006/metadata/properties" xmlns:ns2="8686726c-f2bc-4a33-8060-68c7c460aacd" targetNamespace="http://schemas.microsoft.com/office/2006/metadata/properties" ma:root="true" ma:fieldsID="c38e8fb4cf2c28e63920ad7c86622ff2" ns2:_="">
    <xsd:import namespace="8686726c-f2bc-4a33-8060-68c7c460a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726c-f2bc-4a33-8060-68c7c460a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2C5A3-DA5B-473A-9817-65E06D1D0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8F9C-5402-4836-85E3-6FB369583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5AD7FD-9080-444D-B172-E6E5BDA4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6726c-f2bc-4a33-8060-68c7c460a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Nicholson</dc:creator>
  <cp:keywords/>
  <dc:description/>
  <cp:lastModifiedBy>Jeff Shaffer</cp:lastModifiedBy>
  <cp:revision>8</cp:revision>
  <dcterms:created xsi:type="dcterms:W3CDTF">2024-09-26T17:43:00Z</dcterms:created>
  <dcterms:modified xsi:type="dcterms:W3CDTF">2024-09-26T20:26:00Z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0x010100E0889CDA26B7EF4DAB3E4D41A7236EC8</vt:lpwstr>
  </property>
</Properties>
</file>